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2925BA" w14:textId="4C1BF045" w:rsidR="00D92682" w:rsidRPr="005F0699" w:rsidRDefault="005F0699" w:rsidP="005F0699">
      <w:pPr>
        <w:pStyle w:val="Heading1"/>
      </w:pPr>
      <w:r w:rsidRPr="005F0699">
        <w:t>Discovering The Garden</w:t>
      </w:r>
    </w:p>
    <w:p w14:paraId="501D7F5C" w14:textId="16ABC477" w:rsidR="005F0699" w:rsidRDefault="005F0699" w:rsidP="005F0699">
      <w:r>
        <w:t>You’ve made a great decision – visiting the St George Village Botanical Garden: but now you must decide how best to examine t</w:t>
      </w:r>
      <w:r>
        <w:t>h</w:t>
      </w:r>
      <w:r>
        <w:t>is 16.2-acre gem of St Croix.</w:t>
      </w:r>
    </w:p>
    <w:p w14:paraId="4222E439" w14:textId="0B8E501E" w:rsidR="005F0699" w:rsidRDefault="005F0699">
      <w:r>
        <w:t xml:space="preserve">Come Walk my Two Favorite Routes with me, both of which start at the Bodine Visitor Center. </w:t>
      </w:r>
    </w:p>
    <w:p w14:paraId="08090E8A" w14:textId="77777777" w:rsidR="005F0699" w:rsidRDefault="005F0699">
      <w:r>
        <w:t xml:space="preserve">You’re standing at the top of the steps, having just exited the Visitor Center Gift Shop, looking at the restored Manager’s House which reminds you that The Garden was once part of a 150-acre Danish sugar plantation, Estate St George, operating in the early 1750’s. </w:t>
      </w:r>
    </w:p>
    <w:p w14:paraId="5CE949B2" w14:textId="53501477" w:rsidR="005F0699" w:rsidRDefault="005F0699">
      <w:r>
        <w:t>Down the steps, to your left, is the old Danish kitchen; to your right is the Pergola. These landmarks are the starting points of our two walks that I refer to as the “front” and the “back”.</w:t>
      </w:r>
    </w:p>
    <w:p w14:paraId="7B482360" w14:textId="18252020" w:rsidR="005F0699" w:rsidRDefault="005F0699" w:rsidP="005F0699">
      <w:pPr>
        <w:pStyle w:val="Heading3"/>
      </w:pPr>
      <w:r>
        <w:t>Front Walk</w:t>
      </w:r>
    </w:p>
    <w:p w14:paraId="6AB05A04" w14:textId="77777777" w:rsidR="005F0699" w:rsidRPr="005F0699" w:rsidRDefault="005F0699" w:rsidP="005F0699">
      <w:r w:rsidRPr="005F0699">
        <w:t>Just outside the old kitchen, to the left of the fountain in front of the Manager’s House, stands the old Danish oven. Passing through the kitchen brings us to a Bay Rum tree just beyond. Turning around, we find a White Crepe Myrtle tucked into the surrounding shrubbery. Looking left and up into the high canopy, we can see clusters of Wild Almonds overhead.</w:t>
      </w:r>
    </w:p>
    <w:p w14:paraId="0A7A4AC3" w14:textId="7FEED92D" w:rsidR="005F0699" w:rsidRDefault="005F0699" w:rsidP="005F0699">
      <w:r w:rsidRPr="005F0699">
        <w:t xml:space="preserve">Continuing past the ruins of the old smokehouse, we meet the main gravel path. Sweeping our view from right to left, we encounter a Screw Pine, then a </w:t>
      </w:r>
      <w:proofErr w:type="spellStart"/>
      <w:r w:rsidRPr="005F0699">
        <w:t>Pengua</w:t>
      </w:r>
      <w:proofErr w:type="spellEnd"/>
      <w:r w:rsidRPr="005F0699">
        <w:t>, and across the path, a Banyan. Finally, our gaze comes to rest on one of the Garden’s most remarkable trees</w:t>
      </w:r>
      <w:r>
        <w:t xml:space="preserve"> - </w:t>
      </w:r>
      <w:r w:rsidRPr="005F0699">
        <w:t>the Cannonball Tree.</w:t>
      </w:r>
    </w:p>
    <w:p w14:paraId="10C36870" w14:textId="5E17FEC8" w:rsidR="005F0699" w:rsidRDefault="005F0699" w:rsidP="005F0699">
      <w:r>
        <w:t xml:space="preserve">Turning around, we encounter the very unusual Sausage Tree, and adjacent to the pathway, the very delicate flowers of the </w:t>
      </w:r>
      <w:proofErr w:type="spellStart"/>
      <w:r>
        <w:t>Miconia</w:t>
      </w:r>
      <w:proofErr w:type="spellEnd"/>
      <w:r>
        <w:t>.</w:t>
      </w:r>
    </w:p>
    <w:p w14:paraId="723E8361" w14:textId="0DCACC25" w:rsidR="005F0699" w:rsidRPr="005F0699" w:rsidRDefault="005F0699" w:rsidP="005F0699">
      <w:r>
        <w:t xml:space="preserve">Across the path, standing outside the Sugar Factory ruins is the Lady of the Night, and the Pink </w:t>
      </w:r>
      <w:proofErr w:type="spellStart"/>
      <w:r>
        <w:t>Poui</w:t>
      </w:r>
      <w:proofErr w:type="spellEnd"/>
      <w:r>
        <w:t>. Walking into the ruins we pass by a Tree Lily.</w:t>
      </w:r>
    </w:p>
    <w:p w14:paraId="4AAC7058" w14:textId="4273AC93" w:rsidR="005F0699" w:rsidRPr="005F0699" w:rsidRDefault="005F0699" w:rsidP="005F0699"/>
    <w:sectPr w:rsidR="005F0699" w:rsidRPr="005F06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699"/>
    <w:rsid w:val="003026C8"/>
    <w:rsid w:val="005F0699"/>
    <w:rsid w:val="00715E82"/>
    <w:rsid w:val="00B4243C"/>
    <w:rsid w:val="00D92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45C2C6"/>
  <w15:chartTrackingRefBased/>
  <w15:docId w15:val="{76D6BA2F-829A-FD49-99F1-7744C80C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6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06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F06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06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6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6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6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6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6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0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F0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699"/>
    <w:rPr>
      <w:rFonts w:eastAsiaTheme="majorEastAsia" w:cstheme="majorBidi"/>
      <w:color w:val="272727" w:themeColor="text1" w:themeTint="D8"/>
    </w:rPr>
  </w:style>
  <w:style w:type="paragraph" w:styleId="Title">
    <w:name w:val="Title"/>
    <w:basedOn w:val="Normal"/>
    <w:next w:val="Normal"/>
    <w:link w:val="TitleChar"/>
    <w:uiPriority w:val="10"/>
    <w:qFormat/>
    <w:rsid w:val="005F06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6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6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699"/>
    <w:pPr>
      <w:spacing w:before="160"/>
      <w:jc w:val="center"/>
    </w:pPr>
    <w:rPr>
      <w:i/>
      <w:iCs/>
      <w:color w:val="404040" w:themeColor="text1" w:themeTint="BF"/>
    </w:rPr>
  </w:style>
  <w:style w:type="character" w:customStyle="1" w:styleId="QuoteChar">
    <w:name w:val="Quote Char"/>
    <w:basedOn w:val="DefaultParagraphFont"/>
    <w:link w:val="Quote"/>
    <w:uiPriority w:val="29"/>
    <w:rsid w:val="005F0699"/>
    <w:rPr>
      <w:i/>
      <w:iCs/>
      <w:color w:val="404040" w:themeColor="text1" w:themeTint="BF"/>
    </w:rPr>
  </w:style>
  <w:style w:type="paragraph" w:styleId="ListParagraph">
    <w:name w:val="List Paragraph"/>
    <w:basedOn w:val="Normal"/>
    <w:uiPriority w:val="34"/>
    <w:qFormat/>
    <w:rsid w:val="005F0699"/>
    <w:pPr>
      <w:ind w:left="720"/>
      <w:contextualSpacing/>
    </w:pPr>
  </w:style>
  <w:style w:type="character" w:styleId="IntenseEmphasis">
    <w:name w:val="Intense Emphasis"/>
    <w:basedOn w:val="DefaultParagraphFont"/>
    <w:uiPriority w:val="21"/>
    <w:qFormat/>
    <w:rsid w:val="005F0699"/>
    <w:rPr>
      <w:i/>
      <w:iCs/>
      <w:color w:val="0F4761" w:themeColor="accent1" w:themeShade="BF"/>
    </w:rPr>
  </w:style>
  <w:style w:type="paragraph" w:styleId="IntenseQuote">
    <w:name w:val="Intense Quote"/>
    <w:basedOn w:val="Normal"/>
    <w:next w:val="Normal"/>
    <w:link w:val="IntenseQuoteChar"/>
    <w:uiPriority w:val="30"/>
    <w:qFormat/>
    <w:rsid w:val="005F06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699"/>
    <w:rPr>
      <w:i/>
      <w:iCs/>
      <w:color w:val="0F4761" w:themeColor="accent1" w:themeShade="BF"/>
    </w:rPr>
  </w:style>
  <w:style w:type="character" w:styleId="IntenseReference">
    <w:name w:val="Intense Reference"/>
    <w:basedOn w:val="DefaultParagraphFont"/>
    <w:uiPriority w:val="32"/>
    <w:qFormat/>
    <w:rsid w:val="005F06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239</Words>
  <Characters>1434</Characters>
  <Application>Microsoft Office Word</Application>
  <DocSecurity>0</DocSecurity>
  <Lines>46</Lines>
  <Paragraphs>38</Paragraphs>
  <ScaleCrop>false</ScaleCrop>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Rains</dc:creator>
  <cp:keywords/>
  <dc:description/>
  <cp:lastModifiedBy>John Rains</cp:lastModifiedBy>
  <cp:revision>1</cp:revision>
  <dcterms:created xsi:type="dcterms:W3CDTF">2026-09-22T13:35:00Z</dcterms:created>
  <dcterms:modified xsi:type="dcterms:W3CDTF">2026-09-22T19:09:00Z</dcterms:modified>
</cp:coreProperties>
</file>